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3D357">
      <w:pPr>
        <w:spacing w:after="0" w:line="520" w:lineRule="atLeast"/>
        <w:jc w:val="center"/>
        <w:rPr>
          <w:rFonts w:ascii="微软雅黑" w:hAnsi="微软雅黑" w:eastAsia="微软雅黑" w:cs="宋体"/>
          <w:color w:val="2D5B88"/>
          <w:sz w:val="26"/>
          <w:szCs w:val="26"/>
          <w:lang w:eastAsia="zh-CN" w:bidi="ar-SA"/>
        </w:rPr>
      </w:pPr>
      <w:r>
        <w:rPr>
          <w:rFonts w:hint="eastAsia" w:ascii="微软雅黑" w:hAnsi="微软雅黑" w:eastAsia="微软雅黑" w:cs="宋体"/>
          <w:color w:val="2D5B88"/>
          <w:sz w:val="26"/>
          <w:szCs w:val="26"/>
          <w:lang w:eastAsia="zh-CN" w:bidi="ar-SA"/>
        </w:rPr>
        <w:t>2025年度苏州工业园区人民检察院“三公经费”公开</w:t>
      </w:r>
    </w:p>
    <w:tbl>
      <w:tblPr>
        <w:tblStyle w:val="17"/>
        <w:tblW w:w="0" w:type="auto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714"/>
        <w:gridCol w:w="874"/>
        <w:gridCol w:w="899"/>
        <w:gridCol w:w="793"/>
        <w:gridCol w:w="921"/>
        <w:gridCol w:w="982"/>
        <w:gridCol w:w="699"/>
        <w:gridCol w:w="624"/>
        <w:gridCol w:w="767"/>
      </w:tblGrid>
      <w:tr w14:paraId="2B1DB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tblCellSpacing w:w="0" w:type="dxa"/>
        </w:trPr>
        <w:tc>
          <w:tcPr>
            <w:tcW w:w="81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A5638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</w:pPr>
          </w:p>
          <w:p w14:paraId="0268D240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21"/>
                <w:szCs w:val="21"/>
                <w:lang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color w:val="2C2C2C"/>
                <w:sz w:val="21"/>
                <w:szCs w:val="21"/>
                <w:lang w:eastAsia="zh-CN" w:bidi="ar-SA"/>
              </w:rPr>
              <w:t>“三公”经费、会议费和培训费预算表</w:t>
            </w:r>
          </w:p>
          <w:p w14:paraId="12C43ED1">
            <w:pPr>
              <w:spacing w:after="0" w:line="260" w:lineRule="atLeast"/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21"/>
                <w:szCs w:val="21"/>
                <w:lang w:eastAsia="zh-CN" w:bidi="ar-SA"/>
              </w:rPr>
              <w:t>                                 </w:t>
            </w:r>
            <w:r>
              <w:rPr>
                <w:rFonts w:hint="eastAsia" w:ascii="宋体" w:hAnsi="宋体" w:eastAsia="宋体" w:cs="宋体"/>
                <w:color w:val="2C2C2C"/>
                <w:sz w:val="21"/>
                <w:szCs w:val="21"/>
                <w:lang w:val="en-US" w:eastAsia="zh-CN" w:bidi="ar-SA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color w:val="2C2C2C"/>
                <w:sz w:val="16"/>
                <w:szCs w:val="16"/>
                <w:lang w:val="en-US" w:eastAsia="zh-CN" w:bidi="ar-SA"/>
              </w:rPr>
              <w:t xml:space="preserve"> </w:t>
            </w: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单位：万元</w:t>
            </w:r>
            <w:r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  <w:t> </w:t>
            </w:r>
          </w:p>
        </w:tc>
      </w:tr>
      <w:tr w14:paraId="6E35E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2B59D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预算</w:t>
            </w:r>
          </w:p>
          <w:p w14:paraId="7C4DEA5E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单位</w:t>
            </w:r>
          </w:p>
        </w:tc>
        <w:tc>
          <w:tcPr>
            <w:tcW w:w="7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AF678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项目</w:t>
            </w: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13257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合计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F6FF8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因公出国（境）费</w:t>
            </w:r>
          </w:p>
        </w:tc>
        <w:tc>
          <w:tcPr>
            <w:tcW w:w="26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50256D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公务用车购置及运行维护费</w:t>
            </w:r>
          </w:p>
        </w:tc>
        <w:tc>
          <w:tcPr>
            <w:tcW w:w="6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3B87D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公务接待费</w:t>
            </w:r>
          </w:p>
        </w:tc>
        <w:tc>
          <w:tcPr>
            <w:tcW w:w="6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B40800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会议费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507852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培训费</w:t>
            </w:r>
          </w:p>
        </w:tc>
      </w:tr>
      <w:tr w14:paraId="35985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846AD">
            <w:pPr>
              <w:spacing w:after="0" w:line="240" w:lineRule="auto"/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</w:pPr>
          </w:p>
        </w:tc>
        <w:tc>
          <w:tcPr>
            <w:tcW w:w="7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9FAC3">
            <w:pPr>
              <w:spacing w:after="0" w:line="240" w:lineRule="auto"/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F72331">
            <w:pPr>
              <w:spacing w:after="0" w:line="240" w:lineRule="auto"/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</w:pPr>
          </w:p>
        </w:tc>
        <w:tc>
          <w:tcPr>
            <w:tcW w:w="8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F8A50">
            <w:pPr>
              <w:spacing w:after="0" w:line="240" w:lineRule="auto"/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39103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小计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5F168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公务用车购置费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E1A00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6"/>
                <w:szCs w:val="16"/>
                <w:lang w:eastAsia="zh-CN" w:bidi="ar-SA"/>
              </w:rPr>
              <w:t>公务用车运行维护费</w:t>
            </w:r>
          </w:p>
        </w:tc>
        <w:tc>
          <w:tcPr>
            <w:tcW w:w="6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4F7A6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</w:pPr>
          </w:p>
        </w:tc>
        <w:tc>
          <w:tcPr>
            <w:tcW w:w="6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69157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522E3">
            <w:pPr>
              <w:spacing w:after="0" w:line="240" w:lineRule="auto"/>
              <w:jc w:val="center"/>
              <w:rPr>
                <w:rFonts w:ascii="宋体" w:hAnsi="宋体" w:eastAsia="宋体" w:cs="宋体"/>
                <w:color w:val="2C2C2C"/>
                <w:sz w:val="14"/>
                <w:szCs w:val="14"/>
                <w:lang w:eastAsia="zh-CN" w:bidi="ar-SA"/>
              </w:rPr>
            </w:pPr>
          </w:p>
        </w:tc>
      </w:tr>
      <w:tr w14:paraId="6F7CD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tblCellSpacing w:w="0" w:type="dxa"/>
        </w:trPr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C84B9">
            <w:pPr>
              <w:spacing w:after="0" w:line="260" w:lineRule="atLeast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 </w:t>
            </w:r>
          </w:p>
          <w:p w14:paraId="7B3E5CE7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苏州</w:t>
            </w: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工业园区</w:t>
            </w: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人民检察</w:t>
            </w: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院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E38A83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20</w:t>
            </w: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25</w:t>
            </w:r>
            <w:r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年公开数</w:t>
            </w:r>
          </w:p>
          <w:p w14:paraId="60404BC2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3C00F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30.14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E54F2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0.68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77B526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1157CE51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7928CE4B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18.88</w:t>
            </w:r>
          </w:p>
          <w:p w14:paraId="38F6D3CC">
            <w:pPr>
              <w:spacing w:before="300"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16F85A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0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80961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694AFDB7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3D96005C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18.88</w:t>
            </w:r>
          </w:p>
          <w:p w14:paraId="10924826">
            <w:pPr>
              <w:spacing w:before="300"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A3130B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3.99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32E3D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60B6F7AC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35BEA978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0</w:t>
            </w:r>
          </w:p>
          <w:p w14:paraId="421A2A56">
            <w:pPr>
              <w:spacing w:before="300"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3994C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785C1CC1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  <w:p w14:paraId="36ECA8EC">
            <w:pPr>
              <w:spacing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  <w:r>
              <w:rPr>
                <w:rFonts w:hint="eastAsia"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  <w:t>6.59</w:t>
            </w:r>
          </w:p>
          <w:p w14:paraId="2AAC3CC1">
            <w:pPr>
              <w:spacing w:before="300" w:after="0" w:line="260" w:lineRule="atLeast"/>
              <w:jc w:val="center"/>
              <w:rPr>
                <w:rFonts w:ascii="宋体" w:hAnsi="宋体" w:eastAsia="宋体" w:cs="宋体"/>
                <w:color w:val="2C2C2C"/>
                <w:sz w:val="18"/>
                <w:szCs w:val="18"/>
                <w:lang w:eastAsia="zh-CN" w:bidi="ar-SA"/>
              </w:rPr>
            </w:pPr>
          </w:p>
        </w:tc>
      </w:tr>
    </w:tbl>
    <w:p w14:paraId="218B6684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本表反映部门年度安排的“三公”经费情况。 </w:t>
      </w:r>
    </w:p>
    <w:p w14:paraId="2F1DCEBD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苏州工业园区人民检察院2025年度的“三公”经费预算支出中，因公出国（境）费支出0.68万元，占“三公”经费的2.89%；公务用车购置及运行费支出18.88万元，占“三公”经费的80.17%。公务接待费支出3.99万元，占“三公”经费的16.94%。具体情况如下： </w:t>
      </w:r>
    </w:p>
    <w:p w14:paraId="6B1D0A9B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1.因公出国（境）费预算支出0.68万元，比上年增加0.68万元，主要原因是</w:t>
      </w:r>
      <w:r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  <w:t>当年</w:t>
      </w: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度</w:t>
      </w:r>
      <w:r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  <w:t>临时因公出国参加国际会议1人次</w:t>
      </w: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。 </w:t>
      </w:r>
    </w:p>
    <w:p w14:paraId="4F9340DD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2.公务用车购置及运行费预算支出18.88万元。其中： </w:t>
      </w:r>
    </w:p>
    <w:p w14:paraId="669C4234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（1）公务用车购置费预算支出为0万元，与上年持平。 </w:t>
      </w:r>
    </w:p>
    <w:p w14:paraId="30E42F8A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（2）公务用车运行维护费预算支出18.88万元，比上年增加4.66万元，主要原因是</w:t>
      </w:r>
      <w:r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  <w:t>因办案需要，用车频次较上年增加，导致油费等公务用车运行维护费增加</w:t>
      </w: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。 </w:t>
      </w:r>
    </w:p>
    <w:p w14:paraId="1CBD94FB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3.公务接待费预算支出3.99万元，比上年减少2.06万元，主要原因是当年度较上年公务接待批次及人数有所下降，接待费减少。 </w:t>
      </w:r>
    </w:p>
    <w:p w14:paraId="743F3F94">
      <w:pPr>
        <w:spacing w:after="0" w:line="360" w:lineRule="atLeast"/>
        <w:rPr>
          <w:rFonts w:ascii="宋体" w:hAnsi="宋体" w:eastAsia="宋体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苏州工业园区人民检察院2025年度一般公共预算拨款安排的会议费预算支出0万元，比上年减少7.78万元，主要原因是当年度未举办会议。 </w:t>
      </w:r>
    </w:p>
    <w:p w14:paraId="2318E032">
      <w:pPr>
        <w:spacing w:after="0" w:line="360" w:lineRule="atLeast"/>
        <w:rPr>
          <w:rFonts w:ascii="微软雅黑" w:hAnsi="微软雅黑" w:eastAsia="微软雅黑" w:cs="宋体"/>
          <w:color w:val="2C2C2C"/>
          <w:sz w:val="17"/>
          <w:szCs w:val="17"/>
          <w:lang w:eastAsia="zh-CN" w:bidi="ar-SA"/>
        </w:rPr>
      </w:pPr>
      <w:r>
        <w:rPr>
          <w:rFonts w:hint="eastAsia" w:ascii="宋体" w:hAnsi="宋体" w:eastAsia="宋体" w:cs="宋体"/>
          <w:color w:val="2C2C2C"/>
          <w:sz w:val="17"/>
          <w:szCs w:val="17"/>
          <w:lang w:eastAsia="zh-CN" w:bidi="ar-SA"/>
        </w:rPr>
        <w:t>苏州工业园区人民检察院2025年度一般公共预算拨款安排的培训费预算支出6.59万元，比上年减少7.36万元，主要原因是当年度举办检察院2025年度学习贯彻习近平法治思想政治轮训，培训次数和人数较上年有所减少。</w:t>
      </w:r>
      <w:r>
        <w:rPr>
          <w:rFonts w:hint="eastAsia" w:ascii="微软雅黑" w:hAnsi="微软雅黑" w:eastAsia="微软雅黑" w:cs="宋体"/>
          <w:color w:val="2C2C2C"/>
          <w:sz w:val="17"/>
          <w:szCs w:val="17"/>
          <w:lang w:eastAsia="zh-CN" w:bidi="ar-SA"/>
        </w:rPr>
        <w:t> </w:t>
      </w:r>
    </w:p>
    <w:p w14:paraId="277EE042">
      <w:pPr>
        <w:spacing w:after="0" w:line="360" w:lineRule="atLeast"/>
        <w:rPr>
          <w:rFonts w:ascii="微软雅黑" w:hAnsi="微软雅黑" w:eastAsia="微软雅黑" w:cs="宋体"/>
          <w:color w:val="2C2C2C"/>
          <w:sz w:val="17"/>
          <w:szCs w:val="17"/>
          <w:lang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2C2C2C"/>
          <w:sz w:val="17"/>
          <w:szCs w:val="17"/>
          <w:lang w:eastAsia="zh-CN" w:bidi="ar-SA"/>
        </w:rPr>
        <w:t>“三公”经费：</w:t>
      </w:r>
      <w:r>
        <w:rPr>
          <w:rFonts w:hint="eastAsia" w:ascii="微软雅黑" w:hAnsi="微软雅黑" w:eastAsia="微软雅黑" w:cs="宋体"/>
          <w:color w:val="2C2C2C"/>
          <w:sz w:val="17"/>
          <w:szCs w:val="17"/>
          <w:lang w:eastAsia="zh-CN" w:bidi="ar-SA"/>
        </w:rPr>
        <w:t>指市级部门用安排的因公出国（境）费、公务用车购置及运行费和公务接待费。其中，因公出国（境）费指单位公务出国（境）的住宿费、旅费、伙食补助费、杂费、培训费等支出；公务用车购置及运行费指单位公务用车购置费及租用费、燃料费、维修费、过路过桥费、保险费、安全奖励费用等支出；公务接待费指单位按规定开支的各类公务接待（含外宾接待）支出。</w:t>
      </w:r>
    </w:p>
    <w:p w14:paraId="00BFC434">
      <w:pPr>
        <w:ind w:firstLine="420"/>
        <w:rPr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hkZjg3MDFhYmMyNjZiZTg1YWQ5ZDZmNGZmNjFiOTMifQ=="/>
  </w:docVars>
  <w:rsids>
    <w:rsidRoot w:val="00230998"/>
    <w:rsid w:val="0002652A"/>
    <w:rsid w:val="000A4560"/>
    <w:rsid w:val="00142909"/>
    <w:rsid w:val="00165B0B"/>
    <w:rsid w:val="00187A27"/>
    <w:rsid w:val="00197E9B"/>
    <w:rsid w:val="001D005E"/>
    <w:rsid w:val="001F287A"/>
    <w:rsid w:val="00230998"/>
    <w:rsid w:val="00260682"/>
    <w:rsid w:val="00280A56"/>
    <w:rsid w:val="00295AED"/>
    <w:rsid w:val="002A40A6"/>
    <w:rsid w:val="003205DB"/>
    <w:rsid w:val="00320A7C"/>
    <w:rsid w:val="00321EFB"/>
    <w:rsid w:val="0035137C"/>
    <w:rsid w:val="003B3C64"/>
    <w:rsid w:val="003D73CA"/>
    <w:rsid w:val="00434807"/>
    <w:rsid w:val="0046388E"/>
    <w:rsid w:val="00466FFE"/>
    <w:rsid w:val="00497B0E"/>
    <w:rsid w:val="00514FF1"/>
    <w:rsid w:val="0051515E"/>
    <w:rsid w:val="005B2582"/>
    <w:rsid w:val="005C5C5D"/>
    <w:rsid w:val="005F4A06"/>
    <w:rsid w:val="00646D4E"/>
    <w:rsid w:val="006650B1"/>
    <w:rsid w:val="00757553"/>
    <w:rsid w:val="00770DCE"/>
    <w:rsid w:val="007D6004"/>
    <w:rsid w:val="00802696"/>
    <w:rsid w:val="00854514"/>
    <w:rsid w:val="008B489B"/>
    <w:rsid w:val="00990B1B"/>
    <w:rsid w:val="00A476B0"/>
    <w:rsid w:val="00B05118"/>
    <w:rsid w:val="00B56805"/>
    <w:rsid w:val="00B575A5"/>
    <w:rsid w:val="00C26874"/>
    <w:rsid w:val="00C542E7"/>
    <w:rsid w:val="00CD6B42"/>
    <w:rsid w:val="00CF43E4"/>
    <w:rsid w:val="00D14408"/>
    <w:rsid w:val="00D601A1"/>
    <w:rsid w:val="00E87B08"/>
    <w:rsid w:val="00E969E2"/>
    <w:rsid w:val="00EE088F"/>
    <w:rsid w:val="00F22603"/>
    <w:rsid w:val="00FA4AEF"/>
    <w:rsid w:val="0C3A59F1"/>
    <w:rsid w:val="29356C81"/>
    <w:rsid w:val="421C56F7"/>
    <w:rsid w:val="6DD3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8">
    <w:name w:val="Default Paragraph Font"/>
    <w:unhideWhenUsed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footer"/>
    <w:basedOn w:val="1"/>
    <w:link w:val="45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4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eastAsia="宋体" w:cs="宋体"/>
      <w:sz w:val="24"/>
      <w:szCs w:val="24"/>
      <w:lang w:eastAsia="zh-CN" w:bidi="ar-SA"/>
    </w:rPr>
  </w:style>
  <w:style w:type="paragraph" w:styleId="16">
    <w:name w:val="Title"/>
    <w:basedOn w:val="1"/>
    <w:next w:val="1"/>
    <w:link w:val="30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Emphasis"/>
    <w:basedOn w:val="18"/>
    <w:qFormat/>
    <w:uiPriority w:val="20"/>
    <w:rPr>
      <w:i/>
      <w:iCs/>
    </w:rPr>
  </w:style>
  <w:style w:type="character" w:customStyle="1" w:styleId="21">
    <w:name w:val="标题 1 Char"/>
    <w:basedOn w:val="18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2">
    <w:name w:val="标题 2 Char"/>
    <w:basedOn w:val="18"/>
    <w:link w:val="3"/>
    <w:semiHidden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3">
    <w:name w:val="标题 3 Char"/>
    <w:basedOn w:val="18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4">
    <w:name w:val="标题 4 Char"/>
    <w:basedOn w:val="18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5">
    <w:name w:val="标题 5 Char"/>
    <w:basedOn w:val="18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6">
    <w:name w:val="标题 6 Char"/>
    <w:basedOn w:val="18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27">
    <w:name w:val="标题 7 Char"/>
    <w:basedOn w:val="18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28">
    <w:name w:val="标题 8 Char"/>
    <w:basedOn w:val="18"/>
    <w:link w:val="9"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29">
    <w:name w:val="标题 9 Char"/>
    <w:basedOn w:val="18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0">
    <w:name w:val="标题 Char"/>
    <w:basedOn w:val="18"/>
    <w:link w:val="16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">
    <w:name w:val="副标题 Char"/>
    <w:basedOn w:val="18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2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paragraph" w:styleId="34">
    <w:name w:val="Quote"/>
    <w:basedOn w:val="1"/>
    <w:next w:val="1"/>
    <w:link w:val="35"/>
    <w:qFormat/>
    <w:uiPriority w:val="29"/>
    <w:rPr>
      <w:i/>
      <w:iCs/>
      <w:color w:val="000000" w:themeColor="text1"/>
    </w:rPr>
  </w:style>
  <w:style w:type="character" w:customStyle="1" w:styleId="35">
    <w:name w:val="引用 Char"/>
    <w:basedOn w:val="18"/>
    <w:link w:val="34"/>
    <w:qFormat/>
    <w:uiPriority w:val="29"/>
    <w:rPr>
      <w:i/>
      <w:iCs/>
      <w:color w:val="000000" w:themeColor="text1"/>
    </w:rPr>
  </w:style>
  <w:style w:type="paragraph" w:styleId="36">
    <w:name w:val="Intense Quote"/>
    <w:basedOn w:val="1"/>
    <w:next w:val="1"/>
    <w:link w:val="3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37">
    <w:name w:val="明显引用 Char"/>
    <w:basedOn w:val="18"/>
    <w:link w:val="36"/>
    <w:qFormat/>
    <w:uiPriority w:val="30"/>
    <w:rPr>
      <w:b/>
      <w:bCs/>
      <w:i/>
      <w:iCs/>
      <w:color w:val="4F81BD" w:themeColor="accent1"/>
    </w:rPr>
  </w:style>
  <w:style w:type="character" w:customStyle="1" w:styleId="38">
    <w:name w:val="不明显强调1"/>
    <w:basedOn w:val="18"/>
    <w:qFormat/>
    <w:uiPriority w:val="19"/>
    <w:rPr>
      <w:i/>
      <w:iCs/>
      <w:color w:val="7F7F7F" w:themeColor="text1" w:themeTint="7F"/>
    </w:rPr>
  </w:style>
  <w:style w:type="character" w:customStyle="1" w:styleId="39">
    <w:name w:val="明显强调1"/>
    <w:basedOn w:val="18"/>
    <w:qFormat/>
    <w:uiPriority w:val="21"/>
    <w:rPr>
      <w:b/>
      <w:bCs/>
      <w:i/>
      <w:iCs/>
      <w:color w:val="4F81BD" w:themeColor="accent1"/>
    </w:rPr>
  </w:style>
  <w:style w:type="character" w:customStyle="1" w:styleId="40">
    <w:name w:val="不明显参考1"/>
    <w:basedOn w:val="18"/>
    <w:qFormat/>
    <w:uiPriority w:val="31"/>
    <w:rPr>
      <w:smallCaps/>
      <w:color w:val="C0504D" w:themeColor="accent2"/>
      <w:u w:val="single"/>
    </w:rPr>
  </w:style>
  <w:style w:type="character" w:customStyle="1" w:styleId="41">
    <w:name w:val="明显参考1"/>
    <w:basedOn w:val="18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2">
    <w:name w:val="书籍标题1"/>
    <w:basedOn w:val="18"/>
    <w:qFormat/>
    <w:uiPriority w:val="33"/>
    <w:rPr>
      <w:b/>
      <w:bCs/>
      <w:smallCaps/>
      <w:spacing w:val="5"/>
    </w:rPr>
  </w:style>
  <w:style w:type="paragraph" w:customStyle="1" w:styleId="43">
    <w:name w:val="TOC 标题1"/>
    <w:basedOn w:val="2"/>
    <w:next w:val="1"/>
    <w:semiHidden/>
    <w:unhideWhenUsed/>
    <w:qFormat/>
    <w:uiPriority w:val="39"/>
    <w:pPr>
      <w:outlineLvl w:val="9"/>
    </w:pPr>
  </w:style>
  <w:style w:type="character" w:customStyle="1" w:styleId="44">
    <w:name w:val="页眉 Char"/>
    <w:basedOn w:val="18"/>
    <w:link w:val="13"/>
    <w:semiHidden/>
    <w:qFormat/>
    <w:uiPriority w:val="99"/>
    <w:rPr>
      <w:sz w:val="18"/>
      <w:szCs w:val="18"/>
    </w:rPr>
  </w:style>
  <w:style w:type="character" w:customStyle="1" w:styleId="45">
    <w:name w:val="页脚 Char"/>
    <w:basedOn w:val="18"/>
    <w:link w:val="1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807</Words>
  <Characters>926</Characters>
  <Lines>8</Lines>
  <Paragraphs>2</Paragraphs>
  <TotalTime>57</TotalTime>
  <ScaleCrop>false</ScaleCrop>
  <LinksUpToDate>false</LinksUpToDate>
  <CharactersWithSpaces>1088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2023-12-27T02:25:00Z</dcterms:created>
  <dc:creator>Lenovo</dc:creator>
  <cp:lastModifiedBy>yuti</cp:lastModifiedBy>
  <cp:lastPrinted>2019-09-30T06:50:00Z</cp:lastPrinted>
  <dcterms:modified xsi:type="dcterms:W3CDTF">2026-04-24T09:04:45Z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DD0DFE1623D1419DB803B797F2CD2A03</vt:lpwstr>
  </property>
  <property fmtid="{D5CDD505-2E9C-101B-9397-08002B2CF9AE}" pid="4" name="KSOTemplateDocerSaveRecord">
    <vt:lpwstr>eyJoZGlkIjoiODMzYTU4NDFiNmJmODhlNzlkY2ViZmQ0ZjI2MmYzNDYiLCJ1c2VySWQiOiI2NDkxNjAyNzkifQ==</vt:lpwstr>
  </property>
</Properties>
</file>